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การแจ้งรื้อถอนอาคารตามมาตรา 39 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 ผูใดจะรื้อถอนอาคาร ที่มีส่วนสูงเกิน 15เมตร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2เมตร โดยไมยื่นคําขอรับใบอนุญาตจากเจาพนักงานทองถิ่น ก็ได โดยการแจ้งตอเจาพนักงานทองถิ่น ตามมาตรา 39ทวิ เมื่อผู้แจ้งได้ดำเนินการแจ้งแล้ว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39ทวิ ให้เจ้าพนักงานท้องถิ่นมีอำนาจสั่งให้ผู้แจ้งมาดำเนินการ แก้ไขให้ถูกต้องหรือครบถ้วนภายใน 7วันนับแต่วันที่ได้รับแจ้งคำสั่งดังกล่าว และภายใน 120วัน นับแต่วันที่ได้ออกใบรับแจ้งตามมาตรา 39ทวิ หรือนับแต่วันที่เริ่มการรื้อถอนอาคารตามที่ได้แจ้งไว้ ถ้าเจ้าพนักงานท้องถิ่นได้ตรวจพบว่าการรื้อถอนอาคารที่ได้แจ้งไว้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39ทวิ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39ทวิ ทราบโดยเร็ว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องค์การบริหารส่วนตำบลหัวตะพาน โทร.075-750093/ติดต่อด้วยตนเอง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ยื่นแจ้งรื้อถอนอาคาร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ในพื้นที่ที่จะดำเนินการรื้อถอนอาคาร)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ในพื้นที่ที่จะดำเนินการรื้อถอนอาคาร)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 และพิจารณารับรองการแจ้ง และมีหนังสือแจ้งผู้ยื่นแจ้งทราบ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ในพื้นที่ที่จะดำเนินการรื้อถอนอาคาร)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แบบการแจ้งรื้อถอนอาคารตามที่เจ้าพนักงานท้องถิ่นกำหนด และกรอกข้อความให้ครบถ้วน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(เอกสารในส่วนของผู้แจ้งรื้อถอนอาคาร)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หนังสือรับรองของวิศวกรผู้ออกแบบขั้นตอนและสิ่งป้องกันวัสดุหล่นในการ     รื้อถอนอาคาร (กรณีอาคารมีลักษณะ ขนาด อยู่ในประเภทวิชาชีพควบคุม)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(เอกสารในส่วนของผู้แจ้งรื้อถอนอาคาร)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(เอกสารในส่วนของผู้แจ้งรื้อถอนอาคาร)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(เอกสารในส่วนของผู้แจ้งรื้อถอนอาคาร)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(เอกสารในส่วนของผู้แจ้งรื้อถอนอาคาร)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(เอกสารในส่วนของผู้แจ้งรื้อถอนอาคาร)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วิศวกรผู้ควบคุมการรื้อถอนพร้อมสำเนาใบอนุญาตเป็นผู้ประกอบวิชาชีพวิศวกรรมควบคุม (กรณีอาคารที่ต้องมีวิศวกรควบคุมงาน)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(075-750093/www.huatapan.go.th)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การแจ้งรื้อถอนอาคารตามมาตรา 39 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การแจ้งรื้อถอนอาคารตามมาตรา 39 ทวิ องค์การบริหารส่วนตำบลหัวตะพาน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