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ธพ.น.๖ พร้อมด้วยเอกสารและหลักฐาน ภายใน 15 วัน นับแต่วันที่ไดทราบถึงการสูญหายหรือ ถูกทำลายดังกล่าว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หมู่8 ตำบลหัวตะพาน อำเภอท่าศาลา จังหวัดนครศรีธรรมราช โทรศัพท์/โทรสาร 075-750093/ติดต่อด้วยตนเอง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คำขอรับใบแทนใบอนุญาตประกอบกิจการ    (แบบ ธพ.น.๖)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หลักฐานการแจ้งความว่าใบอนุญาตประกอบกิจการสูญหาย (กรณีสูญหาย)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ใบอนุญาตประกอบกิจการเดิมที่ถูกทำลาย ในสาระสำคัญ (กรณีถูกทำลายและอื่นๆ)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คาธรรมเนียมใบแทนใบอนุญาต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การออกใบแทนใบอนุญาตประกอบกิจการสถานีบริการน้ำมัน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