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5E559" w14:textId="77777777" w:rsid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b/>
          <w:bCs/>
          <w:color w:val="3300FF"/>
          <w:kern w:val="0"/>
          <w:sz w:val="36"/>
          <w:szCs w:val="36"/>
          <w14:ligatures w14:val="none"/>
        </w:rPr>
      </w:pPr>
      <w:r w:rsidRPr="007635DA">
        <w:rPr>
          <w:rFonts w:ascii="TH SarabunIT๙" w:eastAsia="Calibri" w:hAnsi="TH SarabunIT๙" w:cs="TH SarabunIT๙" w:hint="cs"/>
          <w:b/>
          <w:bCs/>
          <w:color w:val="3300FF"/>
          <w:kern w:val="0"/>
          <w:sz w:val="36"/>
          <w:szCs w:val="36"/>
          <w:cs/>
          <w14:ligatures w14:val="none"/>
        </w:rPr>
        <w:t xml:space="preserve">         </w:t>
      </w:r>
    </w:p>
    <w:p w14:paraId="1C373122" w14:textId="31938D6A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DA13FA"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         </w:t>
      </w: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:cs/>
          <w14:ligatures w14:val="none"/>
        </w:rPr>
        <w:t>การเตรียมกล้าและดินเพื่อปลูกหญ้าแฝก</w:t>
      </w:r>
    </w:p>
    <w:p w14:paraId="0C649B3A" w14:textId="77777777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1.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การกำจัดวัชพืชและเตรียมพื้นที่ </w:t>
      </w:r>
    </w:p>
    <w:p w14:paraId="0AA3CA8D" w14:textId="77777777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2.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การปลูกหญ้าแฝกในช่วงต้นฤดูฝน พื้นที่ปลูกต้องมีความชุ่มชื้น </w:t>
      </w:r>
    </w:p>
    <w:p w14:paraId="489E4BD4" w14:textId="77777777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3.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การเตรียมแนวร่องปลูก โดยการวางแนวร่องปลูกขวางความลาดชัน ตามแนวระดับขนานไปตามสภาพพื้นที่ </w:t>
      </w:r>
    </w:p>
    <w:p w14:paraId="7BCFDE3A" w14:textId="77777777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4.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การใส่ปุ๋ยหมักรองก้นหลุมในแนวร่องปลูก เพื่อเพิ่มความอุดมสมบูรณ์แก่ดิน </w:t>
      </w:r>
    </w:p>
    <w:p w14:paraId="708D4B95" w14:textId="77777777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5.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การปลูกกล้าหญ้าแฝกในแปลงปลูก โดยการใช้กล้าเพาะชำถุงขนาดเล็ก ใช้ระยะปลูก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10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เซนติเมตร หรือกล้ารากเปลือยใช้ระยะปลูก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5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เซนติเมตร </w:t>
      </w:r>
    </w:p>
    <w:p w14:paraId="77997E59" w14:textId="77777777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6.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ความห่างของแถวหญ้าแฝกแต่ละแถว ขึ้นกับความลาดเทของพื้นที่ และชนิดของพืชที่ปลูก โดยขอคำแนะนำเพิ่มเติมจากเจ้าหน้าที่ แต่โดยทั่วไปจะใช้ระยะห่างทางแนวดิ่ง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1.5-3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เมตร </w:t>
      </w:r>
    </w:p>
    <w:p w14:paraId="569119D6" w14:textId="77777777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7.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กลบดินในร่องปลูกให้ต่ำกว่าระดับผิวดินปกติ เพื่อให้น้ำขัง และซึมลงดินได้ ช่วยให้ดินชุ่มชื้นขึ้น </w:t>
      </w:r>
    </w:p>
    <w:p w14:paraId="17990A2D" w14:textId="77777777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8.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ควรปลูกซ่อมแซมให้ได้แนวรั้วหญ้าแฝกที่เป็นแนวยาวต่อเนื่อง </w:t>
      </w:r>
    </w:p>
    <w:p w14:paraId="445A2C0D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>1.1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การขยายพันธุ์ในแปลงขนาดใหญ่การขยายพันธุ์หญ้าแฝกในแปลงขนาดใหญ่ เหมาะสมกับพื้นที ที่มีการชลประทานและระบายน้ำดี สามารถปลูกเป็นแปลงขนาดใหญ่ โดยไม่ต้องยกร่องก็ได้ การเตรียมต้นพันธุ์โดยแยกหน่อจากกอนำมาตัดใบให้เหลือความยาว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20 </w:t>
      </w:r>
    </w:p>
    <w:p w14:paraId="33A5A764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057DA0C2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6528153F" w14:textId="75136E5B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เซนติเมตร และตัดรากให้สั้นแช่ในระดับน้ำสูง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5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เซนติเมตร เป็นระยะเวลา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5-7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วัน รากจะแตกออกมาใหม่นำไปปลูกโดยใช้ระยะปลูกห่างต้น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5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เซนติเมตร และระหว่างแถว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50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เซนติเมตร หลังจากปลูกต้องให้น้ำอย่างสม่ำเสมอเมื่ออายุได้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เดือน ใส่ปุ๋ยสูตร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15-15-15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ต้นละ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ช้อนชา เมื่อถึงอายุ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4-6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เดือน ให้ขุดนำไปเพาะชำในถุงพลาสติก หรือเตรียมเป็นกล้ารากเปลือยสำหรับใช้ประโยชน์ได้ต่อไป </w:t>
      </w:r>
    </w:p>
    <w:p w14:paraId="4DC3F4DE" w14:textId="487932FF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1.2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การขยายพันธุ์ในถุงพลาสติกขนาดใหญ่ การขยายพันธุ์โดยการปลูกในถุงพลาสติกขนาดใหญ่ โดยวางเป็นแถวคู่ติดกันระยะห่างระหว่างแถวคู่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เมตร ยาวตามพื้นที่ใช้วัสดุปลูกที่มีการระบายน้ำดี เช่น ดินร่วนทรายและขี้เถ้าแกลบ หรือขุยมะพร้าว ในสัดส่วน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1:2:1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การติดตั้งระบบน้ำพ่นฝอย หรือมีตาข่ายพรางแสง นำหน่อมาปักชำดูแล จนกระทั่งอายุ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t xml:space="preserve">4 </w:t>
      </w:r>
      <w:r w:rsidRPr="007635DA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เดือน จึงนำไปแยกหน่อเพาะชำต่อไป </w:t>
      </w:r>
    </w:p>
    <w:p w14:paraId="7195C076" w14:textId="1AA5A83E" w:rsidR="007635DA" w:rsidRPr="007635DA" w:rsidRDefault="00DA13FA" w:rsidP="007635DA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6600CC"/>
          <w:kern w:val="0"/>
          <w:sz w:val="32"/>
          <w:szCs w:val="32"/>
          <w14:ligatures w14:val="none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034138F" wp14:editId="006519B7">
            <wp:simplePos x="0" y="0"/>
            <wp:positionH relativeFrom="column">
              <wp:align>right</wp:align>
            </wp:positionH>
            <wp:positionV relativeFrom="paragraph">
              <wp:posOffset>135890</wp:posOffset>
            </wp:positionV>
            <wp:extent cx="2743200" cy="1965350"/>
            <wp:effectExtent l="0" t="0" r="0" b="0"/>
            <wp:wrapNone/>
            <wp:docPr id="1" name="Picture 1" descr="โครงการหญ้าแฝก - porpe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ครงการหญ้าแฝก - porpea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56A94" w14:textId="58B26CAC" w:rsidR="007635DA" w:rsidRPr="007635DA" w:rsidRDefault="007635DA" w:rsidP="007635DA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6600CC"/>
          <w:kern w:val="0"/>
          <w:sz w:val="32"/>
          <w:szCs w:val="32"/>
          <w14:ligatures w14:val="none"/>
        </w:rPr>
      </w:pPr>
    </w:p>
    <w:p w14:paraId="4E53D032" w14:textId="75A55FA6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b/>
          <w:bCs/>
          <w:color w:val="6600CC"/>
          <w:kern w:val="0"/>
          <w:sz w:val="32"/>
          <w:szCs w:val="32"/>
          <w14:ligatures w14:val="none"/>
        </w:rPr>
      </w:pPr>
    </w:p>
    <w:p w14:paraId="2317D9A1" w14:textId="6BA2B808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b/>
          <w:bCs/>
          <w:color w:val="6600CC"/>
          <w:kern w:val="0"/>
          <w:sz w:val="32"/>
          <w:szCs w:val="32"/>
          <w14:ligatures w14:val="none"/>
        </w:rPr>
      </w:pPr>
    </w:p>
    <w:p w14:paraId="53B06F9C" w14:textId="77777777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b/>
          <w:bCs/>
          <w:color w:val="6600CC"/>
          <w:kern w:val="0"/>
          <w:sz w:val="32"/>
          <w:szCs w:val="32"/>
          <w14:ligatures w14:val="none"/>
        </w:rPr>
      </w:pPr>
    </w:p>
    <w:p w14:paraId="241E593C" w14:textId="77777777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 w:hint="cs"/>
          <w:b/>
          <w:bCs/>
          <w:color w:val="6600CC"/>
          <w:kern w:val="0"/>
          <w:sz w:val="32"/>
          <w:szCs w:val="32"/>
          <w14:ligatures w14:val="none"/>
        </w:rPr>
      </w:pPr>
    </w:p>
    <w:p w14:paraId="59F7815A" w14:textId="33914F44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b/>
          <w:bCs/>
          <w:color w:val="6600CC"/>
          <w:kern w:val="0"/>
          <w:sz w:val="32"/>
          <w:szCs w:val="32"/>
          <w14:ligatures w14:val="none"/>
        </w:rPr>
      </w:pPr>
    </w:p>
    <w:p w14:paraId="7B18C8A4" w14:textId="3F50B076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b/>
          <w:bCs/>
          <w:color w:val="6600CC"/>
          <w:kern w:val="0"/>
          <w:sz w:val="32"/>
          <w:szCs w:val="32"/>
          <w14:ligatures w14:val="none"/>
        </w:rPr>
      </w:pPr>
      <w:r w:rsidRPr="007635DA">
        <w:rPr>
          <w:rFonts w:ascii="TH SarabunIT๙" w:eastAsia="Calibri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2336" behindDoc="0" locked="0" layoutInCell="1" allowOverlap="1" wp14:anchorId="4762EFDF" wp14:editId="1B4FDA83">
            <wp:simplePos x="0" y="0"/>
            <wp:positionH relativeFrom="column">
              <wp:posOffset>975995</wp:posOffset>
            </wp:positionH>
            <wp:positionV relativeFrom="paragraph">
              <wp:posOffset>6350</wp:posOffset>
            </wp:positionV>
            <wp:extent cx="1044687" cy="965200"/>
            <wp:effectExtent l="0" t="0" r="0" b="6350"/>
            <wp:wrapNone/>
            <wp:docPr id="21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687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07EAA9" w14:textId="1848E39D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b/>
          <w:bCs/>
          <w:color w:val="6600CC"/>
          <w:kern w:val="0"/>
          <w:sz w:val="32"/>
          <w:szCs w:val="32"/>
          <w14:ligatures w14:val="none"/>
        </w:rPr>
      </w:pPr>
    </w:p>
    <w:p w14:paraId="5AA638BA" w14:textId="77777777" w:rsidR="007635DA" w:rsidRDefault="007635DA" w:rsidP="007635DA">
      <w:pPr>
        <w:spacing w:after="0" w:line="276" w:lineRule="auto"/>
        <w:jc w:val="center"/>
        <w:rPr>
          <w:rFonts w:ascii="TH SarabunIT๙" w:eastAsia="Calibri" w:hAnsi="TH SarabunIT๙" w:cs="TH SarabunIT๙" w:hint="cs"/>
          <w:b/>
          <w:bCs/>
          <w:color w:val="6600CC"/>
          <w:kern w:val="0"/>
          <w:sz w:val="32"/>
          <w:szCs w:val="32"/>
          <w14:ligatures w14:val="none"/>
        </w:rPr>
      </w:pPr>
    </w:p>
    <w:p w14:paraId="0FD1848F" w14:textId="158E8213" w:rsidR="007635DA" w:rsidRPr="00D70039" w:rsidRDefault="007635DA" w:rsidP="007635DA">
      <w:pPr>
        <w:spacing w:after="0" w:line="276" w:lineRule="auto"/>
        <w:jc w:val="center"/>
        <w:rPr>
          <w:rFonts w:ascii="TH SarabunIT๙" w:eastAsia="Calibri" w:hAnsi="TH SarabunIT๙" w:cs="TH SarabunIT๙"/>
          <w:color w:val="2F5496" w:themeColor="accent1" w:themeShade="BF"/>
          <w:kern w:val="0"/>
          <w:sz w:val="40"/>
          <w:szCs w:val="40"/>
          <w14:ligatures w14:val="none"/>
        </w:rPr>
      </w:pP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48"/>
          <w:szCs w:val="48"/>
          <w:cs/>
          <w14:ligatures w14:val="none"/>
        </w:rPr>
        <w:t>การขยายพันธุ์หญ้าแฝก</w:t>
      </w: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40"/>
          <w:szCs w:val="40"/>
          <w14:ligatures w14:val="none"/>
        </w:rPr>
        <w:br/>
      </w: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40"/>
          <w:szCs w:val="40"/>
          <w:cs/>
          <w14:ligatures w14:val="none"/>
        </w:rPr>
        <w:t>การเตรียมกล้าและดินเพื่อปลูกหญ้าแฝก</w:t>
      </w:r>
      <w:bookmarkStart w:id="0" w:name="#top"/>
      <w:bookmarkEnd w:id="0"/>
    </w:p>
    <w:p w14:paraId="1DC263BF" w14:textId="15B18DA4" w:rsidR="007635DA" w:rsidRPr="007635DA" w:rsidRDefault="00DA13F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3BD094A" wp14:editId="57939389">
            <wp:simplePos x="0" y="0"/>
            <wp:positionH relativeFrom="margin">
              <wp:posOffset>7185660</wp:posOffset>
            </wp:positionH>
            <wp:positionV relativeFrom="paragraph">
              <wp:posOffset>395605</wp:posOffset>
            </wp:positionV>
            <wp:extent cx="3142615" cy="2565400"/>
            <wp:effectExtent l="0" t="0" r="635" b="6350"/>
            <wp:wrapNone/>
            <wp:docPr id="2" name="Picture 2" descr="porpeang - porpe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peang - porpea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6A5B2" w14:textId="689776B3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35944CD8" w14:textId="5EEF31DC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5E28455A" w14:textId="11614061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49F982BC" w14:textId="77777777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04193580" w14:textId="77777777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562622C0" w14:textId="77777777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101002E2" w14:textId="77777777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05E6ECB2" w14:textId="77777777" w:rsidR="007635DA" w:rsidRPr="007635DA" w:rsidRDefault="007635DA" w:rsidP="007635DA">
      <w:pPr>
        <w:spacing w:after="20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071325BC" w14:textId="77777777" w:rsidR="007635DA" w:rsidRPr="007635DA" w:rsidRDefault="007635DA" w:rsidP="007635DA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14:ligatures w14:val="none"/>
        </w:rPr>
      </w:pP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:cs/>
          <w14:ligatures w14:val="none"/>
        </w:rPr>
        <w:t>จัดทำโดย</w:t>
      </w: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14:ligatures w14:val="none"/>
        </w:rPr>
        <w:t xml:space="preserve">. </w:t>
      </w: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:cs/>
          <w14:ligatures w14:val="none"/>
        </w:rPr>
        <w:t>องค์การบริหารส่วนตำบลหัวตะพาน</w:t>
      </w:r>
    </w:p>
    <w:p w14:paraId="049B5233" w14:textId="77777777" w:rsidR="007635DA" w:rsidRPr="007635DA" w:rsidRDefault="007635DA" w:rsidP="007635DA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14:ligatures w14:val="none"/>
        </w:rPr>
      </w:pP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:cs/>
          <w14:ligatures w14:val="none"/>
        </w:rPr>
        <w:t>ตำบลหัวตะพาน อำเภอท่าศาลา</w:t>
      </w:r>
    </w:p>
    <w:p w14:paraId="6A50E66E" w14:textId="121F6EA0" w:rsidR="007635DA" w:rsidRPr="00D70039" w:rsidRDefault="007635DA" w:rsidP="007635DA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14:ligatures w14:val="none"/>
        </w:rPr>
      </w:pP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6"/>
          <w:szCs w:val="36"/>
          <w:cs/>
          <w14:ligatures w14:val="none"/>
        </w:rPr>
        <w:t>จังหวัดนครศรีธรรมราช</w:t>
      </w:r>
    </w:p>
    <w:p w14:paraId="79528EF8" w14:textId="77777777" w:rsidR="00DA13FA" w:rsidRPr="00D70039" w:rsidRDefault="00DA13FA" w:rsidP="007635DA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32"/>
          <w:szCs w:val="32"/>
          <w14:ligatures w14:val="none"/>
        </w:rPr>
      </w:pPr>
    </w:p>
    <w:p w14:paraId="0290A846" w14:textId="02B93C87" w:rsidR="007635DA" w:rsidRPr="007635DA" w:rsidRDefault="007635DA" w:rsidP="007635DA">
      <w:pPr>
        <w:spacing w:after="0" w:line="276" w:lineRule="auto"/>
        <w:rPr>
          <w:rFonts w:ascii="TH SarabunIT๙" w:eastAsia="Calibri" w:hAnsi="TH SarabunIT๙" w:cs="TH SarabunIT๙"/>
          <w:b/>
          <w:bCs/>
          <w:color w:val="FF00CC"/>
          <w:kern w:val="0"/>
          <w:sz w:val="32"/>
          <w:szCs w:val="32"/>
          <w14:ligatures w14:val="none"/>
        </w:rPr>
      </w:pPr>
    </w:p>
    <w:p w14:paraId="1B90FE57" w14:textId="6DEEDFF7" w:rsidR="00DA13FA" w:rsidRPr="00D70039" w:rsidRDefault="007635DA" w:rsidP="007635DA">
      <w:pPr>
        <w:spacing w:after="0" w:line="276" w:lineRule="auto"/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44"/>
          <w:szCs w:val="44"/>
          <w14:ligatures w14:val="none"/>
        </w:rPr>
      </w:pPr>
      <w:r w:rsidRPr="00D70039">
        <w:rPr>
          <w:rFonts w:ascii="TH SarabunIT๙" w:eastAsia="Calibri" w:hAnsi="TH SarabunIT๙" w:cs="TH SarabunIT๙" w:hint="cs"/>
          <w:b/>
          <w:bCs/>
          <w:color w:val="2F5496" w:themeColor="accent1" w:themeShade="BF"/>
          <w:kern w:val="0"/>
          <w:sz w:val="32"/>
          <w:szCs w:val="32"/>
          <w:cs/>
          <w14:ligatures w14:val="none"/>
        </w:rPr>
        <w:t xml:space="preserve">                </w:t>
      </w:r>
      <w:r w:rsidRPr="007635DA">
        <w:rPr>
          <w:rFonts w:ascii="TH SarabunIT๙" w:eastAsia="Calibri" w:hAnsi="TH SarabunIT๙" w:cs="TH SarabunIT๙"/>
          <w:b/>
          <w:bCs/>
          <w:color w:val="2F5496" w:themeColor="accent1" w:themeShade="BF"/>
          <w:kern w:val="0"/>
          <w:sz w:val="44"/>
          <w:szCs w:val="44"/>
          <w:cs/>
          <w14:ligatures w14:val="none"/>
        </w:rPr>
        <w:t>ลักษณะพิเศษของหญ้าแฝก</w:t>
      </w:r>
    </w:p>
    <w:p w14:paraId="3CA4FB67" w14:textId="7FB5CEFD" w:rsidR="007635DA" w:rsidRPr="007635DA" w:rsidRDefault="007635DA" w:rsidP="00DA13FA">
      <w:pPr>
        <w:spacing w:after="0" w:line="276" w:lineRule="auto"/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</w:pP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     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การที่หญ้าแฝกถูกนำมาใช้ปลูกในการอนุรักษ์ดินและน้ำ เนื่องมาจากมีลักษณะเด่นหลายประการ ดังนี้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1.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มีการแตกหน่อรวมเป็นกอ เบียดกันแน่น ไม่แผ่ขยายด้านข้าง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2.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มีการแตกหน่อและใบใหม่ ไม่ต้องดูแลมาก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3.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หญ้าแฝกมีข้อที่ลำต้นถี่ ขยายพันธุ์โดยใช้หน่อได้ตลอดปี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4.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ส่วนใหญ่ไม่ขยายพันธุ์ด้วยเมล็ด ทำให้ควบคุมการแพร่ขยายได้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5.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มีใบยาว ตัดและแตกใหม่ง่าย แข็งแรงและทนต่อการย่อยสลาย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6.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ระบบรากยาว สานกันแน่น และช่วยอุ้มน้ำ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7.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บริเวณรากเป็นที่อาศัยของจุลินทรีย์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8.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ปรับตัวกับสภาพต่าง ๆ ได้ดี ทนทานต่อโรคพืชทั่วไป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br/>
      </w:r>
      <w:r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9. </w:t>
      </w:r>
      <w:r w:rsidRPr="007635DA">
        <w:rPr>
          <w:rFonts w:ascii="TH SarabunIT๙" w:eastAsia="Calibri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ส่วนที่เจริญต่ำกว่าผิวดิน ช่วยให้อยู่รอดได้ดีในสภาพต่าง ๆ</w:t>
      </w:r>
    </w:p>
    <w:p w14:paraId="42BBFF73" w14:textId="26B9830F" w:rsidR="007635DA" w:rsidRDefault="00DA13F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8B578B2" wp14:editId="304C765A">
            <wp:simplePos x="0" y="0"/>
            <wp:positionH relativeFrom="column">
              <wp:posOffset>10160</wp:posOffset>
            </wp:positionH>
            <wp:positionV relativeFrom="paragraph">
              <wp:posOffset>122555</wp:posOffset>
            </wp:positionV>
            <wp:extent cx="3143885" cy="1380959"/>
            <wp:effectExtent l="152400" t="114300" r="132715" b="162560"/>
            <wp:wrapNone/>
            <wp:docPr id="3" name="Picture 3" descr="โครงการหญ้าแฝก - porpe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โครงการหญ้าแฝก - porpea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13809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17301" w14:textId="50FA2064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</w:p>
    <w:p w14:paraId="4E919AE3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</w:p>
    <w:p w14:paraId="07BD737E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</w:p>
    <w:p w14:paraId="623D2CFA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</w:p>
    <w:p w14:paraId="13A2C323" w14:textId="5BEC0705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</w:p>
    <w:p w14:paraId="3057BFA8" w14:textId="0F0209E1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</w:p>
    <w:p w14:paraId="0212CF81" w14:textId="77777777" w:rsidR="007635DA" w:rsidRDefault="007635DA" w:rsidP="00DA13FA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14:ligatures w14:val="none"/>
        </w:rPr>
      </w:pPr>
    </w:p>
    <w:p w14:paraId="204D7869" w14:textId="540D17D1" w:rsidR="007635DA" w:rsidRPr="007635DA" w:rsidRDefault="00DA13FA" w:rsidP="00EA12D1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       </w:t>
      </w:r>
      <w:r w:rsidR="007635DA"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หญ้าแฝก เป็นพืชใบเลี้ยงเดี่ยวตระกูลหญ้าชนิดหนึ่ง เช่นเดียวกับข้าวโพด ข้าวฟ่าง อ้อย ซึ่งพบกระจายอยู่ทั่วไปหลายพื้นที่ตามธรรมชาติจากการสำรวจพบว่า มีกระจายอยู่ทั่วโลกประมาณ </w:t>
      </w:r>
      <w:r w:rsidR="007635DA"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12 </w:t>
      </w:r>
      <w:r w:rsidR="007635DA"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ชนิด และสำรวจพบในประเทศไทย </w:t>
      </w:r>
      <w:r w:rsidR="007635DA"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2 </w:t>
      </w:r>
      <w:r w:rsidR="007635DA"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ชนิด ได้แก่ </w:t>
      </w:r>
    </w:p>
    <w:p w14:paraId="5CE843F9" w14:textId="55847F0C" w:rsidR="00EA12D1" w:rsidRPr="00EA12D1" w:rsidRDefault="007635DA" w:rsidP="00EA12D1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 w:rsidRPr="00EA12D1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กลุ่มพันธุ์หญ้าแฝกลุ่ม ได้แก่ พันธุ์</w:t>
      </w:r>
    </w:p>
    <w:p w14:paraId="1FF6770D" w14:textId="77777777" w:rsidR="00EA12D1" w:rsidRDefault="00EA12D1" w:rsidP="00EA12D1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         </w:t>
      </w:r>
      <w:r w:rsidR="007635DA" w:rsidRPr="00EA12D1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ส</w:t>
      </w:r>
      <w:r w:rsidRPr="00EA12D1"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>ุ</w:t>
      </w:r>
      <w:r w:rsidR="007635DA" w:rsidRPr="00EA12D1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ราษฎร์ธานี กำแพงเพชร </w:t>
      </w:r>
      <w:r w:rsidR="007635DA" w:rsidRPr="00EA12D1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2 </w:t>
      </w:r>
      <w:r w:rsidR="007635DA" w:rsidRPr="00EA12D1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ศรีลังกา สงขลา </w:t>
      </w:r>
      <w:r w:rsidR="007635DA" w:rsidRPr="00EA12D1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3 </w:t>
      </w:r>
      <w:r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  </w:t>
      </w:r>
    </w:p>
    <w:p w14:paraId="57110D63" w14:textId="29B226F9" w:rsidR="007635DA" w:rsidRPr="00EA12D1" w:rsidRDefault="00EA12D1" w:rsidP="00EA12D1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         </w:t>
      </w:r>
      <w:r w:rsidR="007635DA" w:rsidRPr="00EA12D1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และพระราชทาน ฯลฯ </w:t>
      </w:r>
    </w:p>
    <w:p w14:paraId="443B867A" w14:textId="6405ACC6" w:rsidR="007635DA" w:rsidRP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    </w:t>
      </w:r>
      <w:r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2. </w:t>
      </w:r>
      <w:r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กลุ่มพันธุ์หญ้าแฝกดอน ได้แก่ พันธุ์ราชบุรี ประจวบคีรีขันธ์ ร้อยเอ็ด กำแพงเพชร </w:t>
      </w:r>
      <w:r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1 </w:t>
      </w:r>
      <w:r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นครสวรรค์ และเลย เป็นต้น </w:t>
      </w:r>
    </w:p>
    <w:p w14:paraId="20FECD19" w14:textId="77777777" w:rsidR="00DA13FA" w:rsidRDefault="00DA13FA" w:rsidP="007635DA">
      <w:pPr>
        <w:spacing w:after="0" w:line="240" w:lineRule="auto"/>
        <w:ind w:left="720"/>
        <w:rPr>
          <w:noProof/>
        </w:rPr>
      </w:pPr>
    </w:p>
    <w:p w14:paraId="73B31276" w14:textId="3563E320" w:rsidR="007635DA" w:rsidRPr="007635DA" w:rsidRDefault="00EA12D1" w:rsidP="00EA12D1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     </w:t>
      </w:r>
      <w:r w:rsidR="007635DA"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หญ้าแฝกเป็นหญ้าที่ขึ้นเป็นกอ หน่อเบียดกันแน่น ใบของหญ้าแฝกมีลักษณะ แคบยาว ขอบขนานปลายสอบแหลม ด้านท้องใบจะมีสีจางกว่าด้านหลังใบ มีรากเป็นระบบรากฝอยที่สานกันแน่นยาว หยั่งลึกในดิน มีช่อดอกตั้ง ประกอบด้วยดอกขนาดเล็กดอกจำนวนครึ่งหนึ่งเป็นหมัน </w:t>
      </w:r>
    </w:p>
    <w:p w14:paraId="7C9C5EA9" w14:textId="48C21EB1" w:rsidR="007635DA" w:rsidRDefault="00EA12D1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3300CC"/>
          <w:kern w:val="0"/>
          <w:sz w:val="32"/>
          <w:szCs w:val="32"/>
          <w:u w:val="single"/>
          <w14:ligatures w14:val="none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1DA7532" wp14:editId="328DD9BA">
            <wp:simplePos x="0" y="0"/>
            <wp:positionH relativeFrom="margin">
              <wp:posOffset>4119286</wp:posOffset>
            </wp:positionH>
            <wp:positionV relativeFrom="paragraph">
              <wp:posOffset>59825</wp:posOffset>
            </wp:positionV>
            <wp:extent cx="2489551" cy="1906621"/>
            <wp:effectExtent l="0" t="0" r="635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551" cy="190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66493" w14:textId="1A89B190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 w:hint="cs"/>
          <w:b/>
          <w:bCs/>
          <w:color w:val="3300CC"/>
          <w:kern w:val="0"/>
          <w:sz w:val="32"/>
          <w:szCs w:val="32"/>
          <w:u w:val="single"/>
          <w:cs/>
          <w14:ligatures w14:val="none"/>
        </w:rPr>
      </w:pPr>
    </w:p>
    <w:p w14:paraId="081BCE07" w14:textId="2B211D8C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 w:hint="cs"/>
          <w:b/>
          <w:bCs/>
          <w:color w:val="3300CC"/>
          <w:kern w:val="0"/>
          <w:sz w:val="32"/>
          <w:szCs w:val="32"/>
          <w:u w:val="single"/>
          <w:cs/>
          <w14:ligatures w14:val="none"/>
        </w:rPr>
      </w:pPr>
    </w:p>
    <w:p w14:paraId="1131E716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3300CC"/>
          <w:kern w:val="0"/>
          <w:sz w:val="32"/>
          <w:szCs w:val="32"/>
          <w:u w:val="single"/>
          <w14:ligatures w14:val="none"/>
        </w:rPr>
      </w:pPr>
    </w:p>
    <w:p w14:paraId="008A6EE2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3300CC"/>
          <w:kern w:val="0"/>
          <w:sz w:val="32"/>
          <w:szCs w:val="32"/>
          <w:u w:val="single"/>
          <w14:ligatures w14:val="none"/>
        </w:rPr>
      </w:pPr>
    </w:p>
    <w:p w14:paraId="148E808E" w14:textId="7C270F0B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3300CC"/>
          <w:kern w:val="0"/>
          <w:sz w:val="32"/>
          <w:szCs w:val="32"/>
          <w:u w:val="single"/>
          <w14:ligatures w14:val="none"/>
        </w:rPr>
      </w:pPr>
    </w:p>
    <w:p w14:paraId="7E90B091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3300CC"/>
          <w:kern w:val="0"/>
          <w:sz w:val="32"/>
          <w:szCs w:val="32"/>
          <w:u w:val="single"/>
          <w14:ligatures w14:val="none"/>
        </w:rPr>
      </w:pPr>
    </w:p>
    <w:p w14:paraId="1D8E071C" w14:textId="77777777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3300CC"/>
          <w:kern w:val="0"/>
          <w:sz w:val="32"/>
          <w:szCs w:val="32"/>
          <w:u w:val="single"/>
          <w14:ligatures w14:val="none"/>
        </w:rPr>
      </w:pPr>
    </w:p>
    <w:p w14:paraId="3C4B7296" w14:textId="2ED04D7F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3300CC"/>
          <w:kern w:val="0"/>
          <w:sz w:val="32"/>
          <w:szCs w:val="32"/>
          <w:u w:val="single"/>
          <w14:ligatures w14:val="none"/>
        </w:rPr>
      </w:pPr>
    </w:p>
    <w:p w14:paraId="4EFE46D7" w14:textId="109F9361" w:rsidR="007635DA" w:rsidRDefault="007635DA" w:rsidP="007635DA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3300CC"/>
          <w:kern w:val="0"/>
          <w:sz w:val="32"/>
          <w:szCs w:val="32"/>
          <w:u w:val="single"/>
          <w14:ligatures w14:val="none"/>
        </w:rPr>
      </w:pPr>
    </w:p>
    <w:p w14:paraId="5DD1BB08" w14:textId="77777777" w:rsidR="007635DA" w:rsidRDefault="007635DA" w:rsidP="00DA13FA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color w:val="3300CC"/>
          <w:kern w:val="0"/>
          <w:sz w:val="32"/>
          <w:szCs w:val="32"/>
          <w:u w:val="single"/>
          <w14:ligatures w14:val="none"/>
        </w:rPr>
      </w:pPr>
    </w:p>
    <w:p w14:paraId="1177B952" w14:textId="419EDB56" w:rsidR="007635DA" w:rsidRPr="00D70039" w:rsidRDefault="007635DA" w:rsidP="007635DA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color w:val="2F5496" w:themeColor="accent1" w:themeShade="BF"/>
          <w:kern w:val="0"/>
          <w:sz w:val="48"/>
          <w:szCs w:val="48"/>
          <w14:ligatures w14:val="none"/>
        </w:rPr>
      </w:pPr>
      <w:r w:rsidRPr="007635DA">
        <w:rPr>
          <w:rFonts w:ascii="TH SarabunIT๙" w:eastAsia="Times New Roman" w:hAnsi="TH SarabunIT๙" w:cs="TH SarabunIT๙"/>
          <w:b/>
          <w:bCs/>
          <w:color w:val="2F5496" w:themeColor="accent1" w:themeShade="BF"/>
          <w:kern w:val="0"/>
          <w:sz w:val="48"/>
          <w:szCs w:val="48"/>
          <w:cs/>
          <w14:ligatures w14:val="none"/>
        </w:rPr>
        <w:t>การขยายแม่พันธุ์หญ้าแฝก</w:t>
      </w:r>
    </w:p>
    <w:p w14:paraId="1B33ECB3" w14:textId="77777777" w:rsidR="00DA13FA" w:rsidRPr="007635DA" w:rsidRDefault="00DA13FA" w:rsidP="007635DA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kern w:val="0"/>
          <w:sz w:val="48"/>
          <w:szCs w:val="48"/>
          <w14:ligatures w14:val="none"/>
        </w:rPr>
      </w:pPr>
    </w:p>
    <w:p w14:paraId="28442CC4" w14:textId="2B593AB6" w:rsidR="007635DA" w:rsidRPr="007635DA" w:rsidRDefault="00DA13FA" w:rsidP="00DA13F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 w:hint="cs"/>
          <w:kern w:val="0"/>
          <w:sz w:val="28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        </w:t>
      </w:r>
      <w:r w:rsidR="007635DA"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การขยายแม่พันธุ์ คือการนำแม่พันธุ์หญ้าแฝกที่มีลักษณะดีมาทำการขยายเพิ่มปริมาณ ทั้งการปลูกลงดิน</w:t>
      </w:r>
      <w:r w:rsidR="007635DA" w:rsidRPr="007635DA">
        <w:rPr>
          <w:rFonts w:ascii="TH SarabunIT๙" w:eastAsia="Times New Roman" w:hAnsi="TH SarabunIT๙" w:cs="TH SarabunIT๙"/>
          <w:b/>
          <w:bCs/>
          <w:color w:val="000000"/>
          <w:kern w:val="0"/>
          <w:sz w:val="28"/>
          <w:cs/>
          <w14:ligatures w14:val="none"/>
        </w:rPr>
        <w:t xml:space="preserve"> ปลูกลงถุงพลาสติกขนาดใหญ่ หรือการเพาะเลี้ยงเนื้อเยื่อ ส่วนการขยายพันธุ์กล้าหญ้าแฝก คือการนำหน่อ ที่ได้จากการขยายแม่พันธุ์มาเพาะชำเพื่อนำไปปลูกในพื้นที่ ได้แก่ กล้าในถุงพลาสติกขนาดเล็ก และกล้าหญ้าแฝกแบบรากเปลือย</w:t>
      </w:r>
    </w:p>
    <w:p w14:paraId="3CAEF462" w14:textId="7D237982" w:rsidR="00392715" w:rsidRDefault="00DA13FA">
      <w:r>
        <w:rPr>
          <w:noProof/>
        </w:rPr>
        <w:drawing>
          <wp:anchor distT="0" distB="0" distL="114300" distR="114300" simplePos="0" relativeHeight="251666432" behindDoc="1" locked="0" layoutInCell="1" allowOverlap="1" wp14:anchorId="26BECF66" wp14:editId="09664F57">
            <wp:simplePos x="0" y="0"/>
            <wp:positionH relativeFrom="column">
              <wp:align>right</wp:align>
            </wp:positionH>
            <wp:positionV relativeFrom="paragraph">
              <wp:posOffset>414151</wp:posOffset>
            </wp:positionV>
            <wp:extent cx="2863215" cy="2558374"/>
            <wp:effectExtent l="0" t="0" r="0" b="0"/>
            <wp:wrapNone/>
            <wp:docPr id="4" name="Picture 4" descr="โครงการพัฒนาและรณรงค์การใช้หญ้าแฝ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โครงการพัฒนาและรณรงค์การใช้หญ้าแฝก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14" cy="256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2715" w:rsidSect="007635DA">
      <w:pgSz w:w="16838" w:h="11906" w:orient="landscape"/>
      <w:pgMar w:top="454" w:right="284" w:bottom="454" w:left="28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796A2D"/>
    <w:multiLevelType w:val="hybridMultilevel"/>
    <w:tmpl w:val="793C75AE"/>
    <w:lvl w:ilvl="0" w:tplc="B83A28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575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DA"/>
    <w:rsid w:val="00392715"/>
    <w:rsid w:val="007635DA"/>
    <w:rsid w:val="00D70039"/>
    <w:rsid w:val="00DA13FA"/>
    <w:rsid w:val="00EA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9EB11"/>
  <w15:chartTrackingRefBased/>
  <w15:docId w15:val="{3F096A8C-7D23-4756-B40B-B62531864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84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2025-05-19T02:42:00Z</dcterms:created>
  <dcterms:modified xsi:type="dcterms:W3CDTF">2025-05-19T03:08:00Z</dcterms:modified>
</cp:coreProperties>
</file>